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BA" w:rsidRDefault="00BD0EBA" w:rsidP="005F17B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67642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06764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67642">
        <w:rPr>
          <w:rFonts w:ascii="標楷體" w:eastAsia="標楷體" w:hAnsi="標楷體" w:hint="eastAsia"/>
          <w:b/>
          <w:sz w:val="32"/>
          <w:szCs w:val="32"/>
        </w:rPr>
        <w:t>東大學</w:t>
      </w:r>
      <w:r>
        <w:rPr>
          <w:rFonts w:ascii="標楷體" w:eastAsia="標楷體" w:hAnsi="標楷體" w:hint="eastAsia"/>
          <w:b/>
          <w:sz w:val="32"/>
          <w:szCs w:val="32"/>
        </w:rPr>
        <w:t>學習態度協助紀錄表</w:t>
      </w:r>
    </w:p>
    <w:p w:rsidR="005F17BA" w:rsidRPr="001D14F1" w:rsidRDefault="005F17BA" w:rsidP="005F17BA">
      <w:pPr>
        <w:wordWrap w:val="0"/>
        <w:jc w:val="right"/>
        <w:rPr>
          <w:rFonts w:ascii="標楷體" w:eastAsia="標楷體" w:hAnsi="標楷體"/>
          <w:b/>
        </w:rPr>
      </w:pPr>
      <w:r w:rsidRPr="001D14F1">
        <w:rPr>
          <w:rFonts w:ascii="標楷體" w:eastAsia="標楷體" w:hAnsi="標楷體" w:hint="eastAsia"/>
          <w:b/>
        </w:rPr>
        <w:t>填表日期：　　年　　月　　日</w:t>
      </w:r>
    </w:p>
    <w:p w:rsidR="005F17BA" w:rsidRPr="001D14F1" w:rsidRDefault="005F17BA" w:rsidP="002312F0">
      <w:pPr>
        <w:spacing w:afterLines="50" w:after="180"/>
        <w:ind w:leftChars="-177" w:left="-425"/>
        <w:rPr>
          <w:rFonts w:ascii="標楷體" w:eastAsia="標楷體" w:hAnsi="標楷體"/>
          <w:b/>
        </w:rPr>
      </w:pPr>
      <w:r w:rsidRPr="001D14F1">
        <w:rPr>
          <w:rFonts w:ascii="標楷體" w:eastAsia="標楷體" w:hAnsi="標楷體" w:hint="eastAsia"/>
          <w:b/>
        </w:rPr>
        <w:t>一、</w:t>
      </w:r>
      <w:r w:rsidR="00415293">
        <w:rPr>
          <w:rFonts w:ascii="標楷體" w:eastAsia="標楷體" w:hAnsi="標楷體" w:hint="eastAsia"/>
          <w:b/>
        </w:rPr>
        <w:t>學生</w:t>
      </w:r>
      <w:r w:rsidRPr="001D14F1">
        <w:rPr>
          <w:rFonts w:ascii="標楷體" w:eastAsia="標楷體" w:hAnsi="標楷體" w:hint="eastAsia"/>
          <w:b/>
        </w:rPr>
        <w:t>基本資料</w:t>
      </w:r>
    </w:p>
    <w:tbl>
      <w:tblPr>
        <w:tblW w:w="9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2693"/>
        <w:gridCol w:w="2031"/>
        <w:gridCol w:w="3002"/>
      </w:tblGrid>
      <w:tr w:rsidR="005F17BA" w:rsidRPr="0000667F" w:rsidTr="000E3240">
        <w:trPr>
          <w:jc w:val="center"/>
        </w:trPr>
        <w:tc>
          <w:tcPr>
            <w:tcW w:w="1939" w:type="dxa"/>
            <w:vAlign w:val="center"/>
          </w:tcPr>
          <w:p w:rsidR="005F17BA" w:rsidRPr="0000667F" w:rsidRDefault="005F17BA" w:rsidP="000E3240">
            <w:pPr>
              <w:jc w:val="center"/>
              <w:rPr>
                <w:rFonts w:ascii="標楷體" w:eastAsia="標楷體" w:hAnsi="標楷體"/>
              </w:rPr>
            </w:pPr>
            <w:r w:rsidRPr="000066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693" w:type="dxa"/>
            <w:vAlign w:val="center"/>
          </w:tcPr>
          <w:p w:rsidR="005F17BA" w:rsidRDefault="005F17BA" w:rsidP="000E3240">
            <w:pPr>
              <w:jc w:val="both"/>
              <w:rPr>
                <w:rFonts w:ascii="標楷體" w:eastAsia="標楷體" w:hAnsi="標楷體"/>
              </w:rPr>
            </w:pPr>
          </w:p>
          <w:p w:rsidR="005F17BA" w:rsidRPr="0000667F" w:rsidRDefault="005F17BA" w:rsidP="000E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vAlign w:val="center"/>
          </w:tcPr>
          <w:p w:rsidR="005F17BA" w:rsidRPr="0000667F" w:rsidRDefault="005F17BA" w:rsidP="000E3240">
            <w:pPr>
              <w:jc w:val="both"/>
              <w:rPr>
                <w:rFonts w:ascii="標楷體" w:eastAsia="標楷體" w:hAnsi="標楷體"/>
              </w:rPr>
            </w:pPr>
            <w:r w:rsidRPr="0000667F">
              <w:rPr>
                <w:rFonts w:ascii="標楷體" w:eastAsia="標楷體" w:hAnsi="標楷體" w:hint="eastAsia"/>
              </w:rPr>
              <w:t>系   級</w:t>
            </w:r>
          </w:p>
        </w:tc>
        <w:tc>
          <w:tcPr>
            <w:tcW w:w="3002" w:type="dxa"/>
            <w:vAlign w:val="center"/>
          </w:tcPr>
          <w:p w:rsidR="005F17BA" w:rsidRPr="0000667F" w:rsidRDefault="005F17BA" w:rsidP="000E32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Pr="0000667F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0667F">
              <w:rPr>
                <w:rFonts w:ascii="標楷體" w:eastAsia="標楷體" w:hAnsi="標楷體" w:hint="eastAsia"/>
              </w:rPr>
              <w:t xml:space="preserve">　　年級</w:t>
            </w:r>
          </w:p>
        </w:tc>
      </w:tr>
      <w:tr w:rsidR="005F17BA" w:rsidRPr="0000667F" w:rsidTr="000E3240">
        <w:trPr>
          <w:jc w:val="center"/>
        </w:trPr>
        <w:tc>
          <w:tcPr>
            <w:tcW w:w="1939" w:type="dxa"/>
            <w:vAlign w:val="center"/>
          </w:tcPr>
          <w:p w:rsidR="005F17BA" w:rsidRPr="0000667F" w:rsidRDefault="005F17BA" w:rsidP="000E3240">
            <w:pPr>
              <w:jc w:val="center"/>
              <w:rPr>
                <w:rFonts w:ascii="標楷體" w:eastAsia="標楷體" w:hAnsi="標楷體"/>
              </w:rPr>
            </w:pPr>
            <w:r w:rsidRPr="0000667F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F17BA" w:rsidRPr="0000667F" w:rsidRDefault="005F17BA" w:rsidP="000E3240">
            <w:pPr>
              <w:jc w:val="both"/>
              <w:rPr>
                <w:rFonts w:ascii="標楷體" w:eastAsia="標楷體" w:hAnsi="標楷體"/>
              </w:rPr>
            </w:pPr>
            <w:r w:rsidRPr="0000667F">
              <w:rPr>
                <w:rFonts w:ascii="標楷體" w:eastAsia="標楷體" w:hAnsi="標楷體" w:hint="eastAsia"/>
              </w:rPr>
              <w:t xml:space="preserve">　　□男　　□女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5F17BA" w:rsidRPr="0000667F" w:rsidRDefault="005F17BA" w:rsidP="000E3240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00667F"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5F17BA" w:rsidRPr="0000667F" w:rsidRDefault="005F17BA" w:rsidP="000E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17BA" w:rsidRPr="0000667F" w:rsidTr="000E3240">
        <w:trPr>
          <w:gridAfter w:val="2"/>
          <w:wAfter w:w="5033" w:type="dxa"/>
          <w:trHeight w:val="582"/>
          <w:jc w:val="center"/>
        </w:trPr>
        <w:tc>
          <w:tcPr>
            <w:tcW w:w="1939" w:type="dxa"/>
            <w:vAlign w:val="center"/>
          </w:tcPr>
          <w:p w:rsidR="005F17BA" w:rsidRPr="0000667F" w:rsidRDefault="005F17BA" w:rsidP="000E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:rsidR="005F17BA" w:rsidRPr="0000667F" w:rsidRDefault="005F17BA" w:rsidP="000E324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F17BA" w:rsidRDefault="005F17BA" w:rsidP="002312F0">
      <w:pPr>
        <w:spacing w:beforeLines="50" w:before="180" w:afterLines="50" w:after="180"/>
        <w:ind w:leftChars="-177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765A13">
        <w:rPr>
          <w:rFonts w:ascii="標楷體" w:eastAsia="標楷體" w:hAnsi="標楷體" w:hint="eastAsia"/>
          <w:b/>
        </w:rPr>
        <w:t>晤談</w:t>
      </w:r>
      <w:r>
        <w:rPr>
          <w:rFonts w:ascii="標楷體" w:eastAsia="標楷體" w:hAnsi="標楷體" w:hint="eastAsia"/>
          <w:b/>
        </w:rPr>
        <w:t>時間</w:t>
      </w:r>
      <w:r w:rsidR="00BD0EBA">
        <w:rPr>
          <w:rFonts w:ascii="標楷體" w:eastAsia="標楷體" w:hAnsi="標楷體" w:hint="eastAsia"/>
          <w:b/>
        </w:rPr>
        <w:t>：</w:t>
      </w:r>
      <w:r w:rsidR="00BD0EBA">
        <w:rPr>
          <w:rFonts w:ascii="標楷體" w:eastAsia="標楷體" w:hAnsi="標楷體" w:hint="eastAsia"/>
          <w:szCs w:val="28"/>
        </w:rPr>
        <w:t>□第1</w:t>
      </w:r>
      <w:r w:rsidR="00BD0EBA">
        <w:rPr>
          <w:rFonts w:ascii="標楷體" w:eastAsia="標楷體" w:hAnsi="標楷體" w:hint="eastAsia"/>
          <w:b/>
        </w:rPr>
        <w:t>次</w:t>
      </w:r>
      <w:r w:rsidR="00BD0EBA">
        <w:rPr>
          <w:rFonts w:ascii="標楷體" w:eastAsia="標楷體" w:hAnsi="標楷體" w:hint="eastAsia"/>
          <w:szCs w:val="28"/>
        </w:rPr>
        <w:t>□第2次□第3次</w:t>
      </w:r>
      <w:proofErr w:type="gramStart"/>
      <w:r w:rsidR="00BD0EBA">
        <w:rPr>
          <w:rFonts w:ascii="標楷體" w:eastAsia="標楷體" w:hAnsi="標楷體" w:hint="eastAsia"/>
          <w:b/>
        </w:rPr>
        <w:t>＿＿</w:t>
      </w:r>
      <w:proofErr w:type="gramEnd"/>
      <w:r w:rsidR="00BD0EBA">
        <w:rPr>
          <w:rFonts w:ascii="標楷體" w:eastAsia="標楷體" w:hAnsi="標楷體" w:hint="eastAsia"/>
          <w:b/>
        </w:rPr>
        <w:t>年</w:t>
      </w:r>
      <w:proofErr w:type="gramStart"/>
      <w:r w:rsidR="00BD0EBA">
        <w:rPr>
          <w:rFonts w:ascii="標楷體" w:eastAsia="標楷體" w:hAnsi="標楷體" w:hint="eastAsia"/>
          <w:b/>
        </w:rPr>
        <w:t>＿＿</w:t>
      </w:r>
      <w:proofErr w:type="gramEnd"/>
      <w:r w:rsidR="00BD0EBA">
        <w:rPr>
          <w:rFonts w:ascii="標楷體" w:eastAsia="標楷體" w:hAnsi="標楷體" w:hint="eastAsia"/>
          <w:b/>
        </w:rPr>
        <w:t>月</w:t>
      </w:r>
      <w:proofErr w:type="gramStart"/>
      <w:r w:rsidR="00BD0EBA">
        <w:rPr>
          <w:rFonts w:ascii="標楷體" w:eastAsia="標楷體" w:hAnsi="標楷體" w:hint="eastAsia"/>
          <w:b/>
        </w:rPr>
        <w:t>＿＿</w:t>
      </w:r>
      <w:proofErr w:type="gramEnd"/>
      <w:r w:rsidR="00BD0EBA">
        <w:rPr>
          <w:rFonts w:ascii="標楷體" w:eastAsia="標楷體" w:hAnsi="標楷體" w:hint="eastAsia"/>
          <w:b/>
        </w:rPr>
        <w:t>日</w:t>
      </w:r>
      <w:proofErr w:type="gramStart"/>
      <w:r w:rsidR="00BD0EBA">
        <w:rPr>
          <w:rFonts w:ascii="標楷體" w:eastAsia="標楷體" w:hAnsi="標楷體" w:hint="eastAsia"/>
          <w:b/>
        </w:rPr>
        <w:t>＿＿</w:t>
      </w:r>
      <w:proofErr w:type="gramEnd"/>
      <w:r w:rsidR="00BD0EBA">
        <w:rPr>
          <w:rFonts w:ascii="標楷體" w:eastAsia="標楷體" w:hAnsi="標楷體" w:hint="eastAsia"/>
          <w:b/>
        </w:rPr>
        <w:t>時</w:t>
      </w:r>
      <w:proofErr w:type="gramStart"/>
      <w:r w:rsidR="00BD0EBA">
        <w:rPr>
          <w:rFonts w:ascii="標楷體" w:eastAsia="標楷體" w:hAnsi="標楷體" w:hint="eastAsia"/>
          <w:b/>
        </w:rPr>
        <w:t>＿＿</w:t>
      </w:r>
      <w:proofErr w:type="gramEnd"/>
      <w:r w:rsidR="00BD0EBA">
        <w:rPr>
          <w:rFonts w:ascii="標楷體" w:eastAsia="標楷體" w:hAnsi="標楷體" w:hint="eastAsia"/>
          <w:b/>
        </w:rPr>
        <w:t>分至</w:t>
      </w:r>
      <w:proofErr w:type="gramStart"/>
      <w:r w:rsidR="00BD0EBA">
        <w:rPr>
          <w:rFonts w:ascii="標楷體" w:eastAsia="標楷體" w:hAnsi="標楷體" w:hint="eastAsia"/>
          <w:b/>
        </w:rPr>
        <w:t>＿＿</w:t>
      </w:r>
      <w:proofErr w:type="gramEnd"/>
      <w:r w:rsidR="00BD0EBA">
        <w:rPr>
          <w:rFonts w:ascii="標楷體" w:eastAsia="標楷體" w:hAnsi="標楷體" w:hint="eastAsia"/>
          <w:b/>
        </w:rPr>
        <w:t>時</w:t>
      </w:r>
      <w:proofErr w:type="gramStart"/>
      <w:r w:rsidR="00BD0EBA">
        <w:rPr>
          <w:rFonts w:ascii="標楷體" w:eastAsia="標楷體" w:hAnsi="標楷體" w:hint="eastAsia"/>
          <w:b/>
        </w:rPr>
        <w:t>＿＿</w:t>
      </w:r>
      <w:proofErr w:type="gramEnd"/>
      <w:r w:rsidR="00BD0EBA">
        <w:rPr>
          <w:rFonts w:ascii="標楷體" w:eastAsia="標楷體" w:hAnsi="標楷體" w:hint="eastAsia"/>
          <w:b/>
        </w:rPr>
        <w:t>分</w:t>
      </w:r>
    </w:p>
    <w:p w:rsidR="005F17BA" w:rsidRPr="001D14F1" w:rsidRDefault="002312F0" w:rsidP="002312F0">
      <w:pPr>
        <w:spacing w:beforeLines="50" w:before="180" w:afterLines="50" w:after="180"/>
        <w:ind w:leftChars="-177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5F17BA" w:rsidRPr="001D14F1">
        <w:rPr>
          <w:rFonts w:ascii="標楷體" w:eastAsia="標楷體" w:hAnsi="標楷體" w:hint="eastAsia"/>
          <w:b/>
        </w:rPr>
        <w:t>、</w:t>
      </w:r>
      <w:r w:rsidR="00765A13">
        <w:rPr>
          <w:rFonts w:ascii="標楷體" w:eastAsia="標楷體" w:hAnsi="標楷體" w:hint="eastAsia"/>
          <w:b/>
        </w:rPr>
        <w:t>晤談</w:t>
      </w:r>
      <w:r>
        <w:rPr>
          <w:rFonts w:ascii="標楷體" w:eastAsia="標楷體" w:hAnsi="標楷體" w:hint="eastAsia"/>
          <w:b/>
        </w:rPr>
        <w:t>狀況</w:t>
      </w:r>
      <w:r w:rsidR="00597A07">
        <w:rPr>
          <w:rFonts w:ascii="標楷體" w:eastAsia="標楷體" w:hAnsi="標楷體" w:hint="eastAsia"/>
          <w:b/>
        </w:rPr>
        <w:t>：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568"/>
        <w:gridCol w:w="1728"/>
        <w:gridCol w:w="3296"/>
        <w:gridCol w:w="3297"/>
      </w:tblGrid>
      <w:tr w:rsidR="005F17BA" w:rsidRPr="00A21A61" w:rsidTr="00AD2DED">
        <w:trPr>
          <w:trHeight w:val="2348"/>
        </w:trPr>
        <w:tc>
          <w:tcPr>
            <w:tcW w:w="1568" w:type="dxa"/>
          </w:tcPr>
          <w:p w:rsidR="005F17BA" w:rsidRDefault="00415293" w:rsidP="000E32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造成學業表現阻礙</w:t>
            </w:r>
            <w:r w:rsidR="002312F0">
              <w:rPr>
                <w:rFonts w:ascii="標楷體" w:eastAsia="標楷體" w:hAnsi="標楷體" w:hint="eastAsia"/>
              </w:rPr>
              <w:t>原因</w:t>
            </w:r>
          </w:p>
          <w:p w:rsidR="004212C3" w:rsidRPr="00A21A61" w:rsidRDefault="004212C3" w:rsidP="000E32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321" w:type="dxa"/>
            <w:gridSpan w:val="3"/>
          </w:tcPr>
          <w:p w:rsidR="00765A13" w:rsidRPr="00765A13" w:rsidRDefault="00BD0EBA" w:rsidP="00BD0EBA">
            <w:pPr>
              <w:adjustRightInd w:val="0"/>
              <w:spacing w:line="360" w:lineRule="atLeast"/>
              <w:textAlignment w:val="baseline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學習困擾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="005332A5">
              <w:rPr>
                <w:rFonts w:eastAsia="標楷體" w:hint="eastAsia"/>
                <w:szCs w:val="28"/>
              </w:rPr>
              <w:t xml:space="preserve">        </w:t>
            </w:r>
            <w:r w:rsidR="00765A13">
              <w:rPr>
                <w:rFonts w:ascii="標楷體" w:eastAsia="標楷體" w:hAnsi="標楷體" w:hint="eastAsia"/>
                <w:szCs w:val="28"/>
              </w:rPr>
              <w:t>□時間管理</w:t>
            </w:r>
            <w:r>
              <w:rPr>
                <w:rFonts w:eastAsia="標楷體" w:hint="eastAsia"/>
                <w:szCs w:val="28"/>
              </w:rPr>
              <w:t xml:space="preserve">      </w:t>
            </w:r>
            <w:r w:rsidR="005332A5">
              <w:rPr>
                <w:rFonts w:ascii="標楷體" w:eastAsia="標楷體" w:hAnsi="標楷體" w:hint="eastAsia"/>
                <w:szCs w:val="28"/>
              </w:rPr>
              <w:t>□</w:t>
            </w:r>
            <w:r w:rsidR="005332A5" w:rsidRPr="00765A13">
              <w:rPr>
                <w:rFonts w:eastAsia="標楷體" w:hint="eastAsia"/>
                <w:szCs w:val="28"/>
              </w:rPr>
              <w:t>生涯興趣不合</w:t>
            </w:r>
            <w:r w:rsidR="005332A5"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</w:t>
            </w:r>
          </w:p>
          <w:p w:rsidR="00415293" w:rsidRPr="00765A13" w:rsidRDefault="005332A5" w:rsidP="00BD0EBA">
            <w:pPr>
              <w:adjustRightInd w:val="0"/>
              <w:spacing w:line="360" w:lineRule="atLeast"/>
              <w:textAlignment w:val="baseline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學校適應因素</w:t>
            </w:r>
            <w:r>
              <w:rPr>
                <w:rFonts w:eastAsia="標楷體" w:hint="eastAsia"/>
                <w:szCs w:val="28"/>
              </w:rPr>
              <w:t xml:space="preserve">      </w:t>
            </w:r>
            <w:r w:rsidR="00765A13">
              <w:rPr>
                <w:rFonts w:ascii="標楷體" w:eastAsia="標楷體" w:hAnsi="標楷體" w:hint="eastAsia"/>
                <w:szCs w:val="28"/>
              </w:rPr>
              <w:t>□</w:t>
            </w:r>
            <w:r w:rsidR="009C091B" w:rsidRPr="00765A13">
              <w:rPr>
                <w:rFonts w:eastAsia="標楷體" w:hint="eastAsia"/>
                <w:szCs w:val="28"/>
              </w:rPr>
              <w:t>同儕人際因素</w:t>
            </w:r>
            <w:r w:rsidR="00BD0EBA">
              <w:rPr>
                <w:rFonts w:eastAsia="標楷體" w:hint="eastAsia"/>
                <w:szCs w:val="28"/>
              </w:rPr>
              <w:t xml:space="preserve">  </w:t>
            </w:r>
            <w:r w:rsidR="00415293" w:rsidRPr="00765A13">
              <w:rPr>
                <w:rFonts w:ascii="標楷體" w:eastAsia="標楷體" w:hAnsi="標楷體" w:hint="eastAsia"/>
                <w:szCs w:val="28"/>
              </w:rPr>
              <w:t>□</w:t>
            </w:r>
            <w:r w:rsidR="00415293" w:rsidRPr="00765A13">
              <w:rPr>
                <w:rFonts w:eastAsia="標楷體" w:hint="eastAsia"/>
                <w:szCs w:val="28"/>
              </w:rPr>
              <w:t>感情因素</w:t>
            </w:r>
            <w:r w:rsidR="00BD0EBA">
              <w:rPr>
                <w:rFonts w:eastAsia="標楷體" w:hint="eastAsia"/>
                <w:szCs w:val="28"/>
              </w:rPr>
              <w:t xml:space="preserve">      </w:t>
            </w:r>
          </w:p>
          <w:p w:rsidR="002312F0" w:rsidRPr="00597A07" w:rsidRDefault="005332A5" w:rsidP="00765A13">
            <w:pPr>
              <w:adjustRightInd w:val="0"/>
              <w:spacing w:line="360" w:lineRule="atLeast"/>
              <w:textAlignment w:val="baseline"/>
              <w:rPr>
                <w:rFonts w:eastAsia="標楷體"/>
                <w:szCs w:val="28"/>
              </w:rPr>
            </w:pPr>
            <w:r w:rsidRPr="00765A13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經濟因素</w:t>
            </w:r>
            <w:r>
              <w:rPr>
                <w:rFonts w:eastAsia="標楷體" w:hint="eastAsia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8"/>
              </w:rPr>
              <w:t xml:space="preserve">□健康因素      </w:t>
            </w:r>
            <w:r w:rsidR="004212C3">
              <w:rPr>
                <w:rFonts w:ascii="標楷體" w:eastAsia="標楷體" w:hAnsi="標楷體" w:hint="eastAsia"/>
                <w:szCs w:val="28"/>
              </w:rPr>
              <w:t>□</w:t>
            </w:r>
            <w:r w:rsidR="004212C3">
              <w:rPr>
                <w:rFonts w:eastAsia="標楷體" w:hint="eastAsia"/>
                <w:szCs w:val="28"/>
              </w:rPr>
              <w:t>其他，</w:t>
            </w:r>
            <w:r w:rsidR="00765A13">
              <w:rPr>
                <w:rFonts w:eastAsia="標楷體" w:hint="eastAsia"/>
                <w:szCs w:val="28"/>
              </w:rPr>
              <w:t>說明</w:t>
            </w:r>
            <w:r w:rsidR="004212C3">
              <w:rPr>
                <w:rFonts w:eastAsia="標楷體" w:hint="eastAsia"/>
                <w:szCs w:val="28"/>
              </w:rPr>
              <w:t>如下</w:t>
            </w:r>
            <w:r w:rsidR="00765A13">
              <w:rPr>
                <w:rFonts w:eastAsia="標楷體" w:hint="eastAsia"/>
                <w:szCs w:val="28"/>
              </w:rPr>
              <w:t>：</w:t>
            </w:r>
          </w:p>
        </w:tc>
      </w:tr>
      <w:tr w:rsidR="00415293" w:rsidRPr="00A21A61" w:rsidTr="00AD2DED">
        <w:trPr>
          <w:trHeight w:val="2755"/>
        </w:trPr>
        <w:tc>
          <w:tcPr>
            <w:tcW w:w="1568" w:type="dxa"/>
          </w:tcPr>
          <w:p w:rsidR="00415293" w:rsidRDefault="00415293" w:rsidP="0042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需要的協助</w:t>
            </w:r>
            <w:r w:rsidR="004212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(可複選</w:t>
            </w:r>
            <w:r w:rsidR="004212C3">
              <w:rPr>
                <w:rFonts w:ascii="標楷體" w:eastAsia="標楷體" w:hAnsi="標楷體" w:hint="eastAsia"/>
              </w:rPr>
              <w:t>，含學生的表達及協助者之觀察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21" w:type="dxa"/>
            <w:gridSpan w:val="3"/>
          </w:tcPr>
          <w:p w:rsidR="00597A07" w:rsidRDefault="00597A07" w:rsidP="00597A07">
            <w:pPr>
              <w:spacing w:line="240" w:lineRule="atLeast"/>
              <w:ind w:rightChars="-201" w:right="-482"/>
              <w:rPr>
                <w:rFonts w:ascii="標楷體" w:eastAsia="標楷體"/>
              </w:rPr>
            </w:pPr>
            <w:r w:rsidRPr="008A66C9">
              <w:rPr>
                <w:rFonts w:ascii="標楷體" w:eastAsia="標楷體" w:hint="eastAsia"/>
              </w:rPr>
              <w:t>□</w:t>
            </w:r>
            <w:r w:rsidR="004212C3">
              <w:rPr>
                <w:rFonts w:ascii="標楷體" w:eastAsia="標楷體" w:hint="eastAsia"/>
              </w:rPr>
              <w:t>學業輔導</w:t>
            </w:r>
            <w:r>
              <w:rPr>
                <w:rFonts w:ascii="標楷體" w:eastAsia="標楷體" w:hint="eastAsia"/>
              </w:rPr>
              <w:t xml:space="preserve">  </w:t>
            </w:r>
            <w:r w:rsidR="005332A5">
              <w:rPr>
                <w:rFonts w:ascii="標楷體" w:eastAsia="標楷體" w:hint="eastAsia"/>
              </w:rPr>
              <w:t xml:space="preserve">         </w:t>
            </w:r>
            <w:r w:rsidRPr="008A66C9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時間管理  </w:t>
            </w:r>
            <w:r w:rsidR="005332A5">
              <w:rPr>
                <w:rFonts w:ascii="標楷體" w:eastAsia="標楷體" w:hint="eastAsia"/>
              </w:rPr>
              <w:t xml:space="preserve">    </w:t>
            </w:r>
            <w:r w:rsidRPr="008A66C9">
              <w:rPr>
                <w:rFonts w:ascii="標楷體" w:eastAsia="標楷體" w:hint="eastAsia"/>
              </w:rPr>
              <w:t>□</w:t>
            </w:r>
            <w:r w:rsidR="009C091B">
              <w:rPr>
                <w:rFonts w:ascii="標楷體" w:eastAsia="標楷體" w:hint="eastAsia"/>
              </w:rPr>
              <w:t>生涯</w:t>
            </w:r>
            <w:r>
              <w:rPr>
                <w:rFonts w:ascii="標楷體" w:eastAsia="標楷體" w:hint="eastAsia"/>
              </w:rPr>
              <w:t>輔導</w:t>
            </w:r>
            <w:r w:rsidR="009C091B">
              <w:rPr>
                <w:rFonts w:ascii="標楷體" w:eastAsia="標楷體" w:hint="eastAsia"/>
              </w:rPr>
              <w:t>(</w:t>
            </w:r>
            <w:proofErr w:type="gramStart"/>
            <w:r w:rsidR="009C091B">
              <w:rPr>
                <w:rFonts w:ascii="標楷體" w:eastAsia="標楷體" w:hint="eastAsia"/>
              </w:rPr>
              <w:t>含轉系</w:t>
            </w:r>
            <w:proofErr w:type="gramEnd"/>
            <w:r w:rsidR="009C091B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職業資訊</w:t>
            </w:r>
            <w:r w:rsidR="009C091B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 xml:space="preserve">  </w:t>
            </w:r>
          </w:p>
          <w:p w:rsidR="00765A13" w:rsidRDefault="00765A13" w:rsidP="004212C3">
            <w:pPr>
              <w:spacing w:line="240" w:lineRule="atLeast"/>
              <w:ind w:rightChars="-201" w:right="-482"/>
              <w:rPr>
                <w:rFonts w:ascii="標楷體" w:eastAsia="標楷體"/>
              </w:rPr>
            </w:pPr>
            <w:r w:rsidRPr="008A66C9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壓力管理</w:t>
            </w:r>
            <w:r w:rsidR="004212C3">
              <w:rPr>
                <w:rFonts w:ascii="標楷體" w:eastAsia="標楷體" w:hint="eastAsia"/>
              </w:rPr>
              <w:t>與情緒調適</w:t>
            </w:r>
            <w:r w:rsidR="005332A5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□人際技巧訓練  </w:t>
            </w:r>
            <w:r w:rsidR="004212C3">
              <w:rPr>
                <w:rFonts w:ascii="標楷體" w:eastAsia="標楷體" w:hAnsi="標楷體" w:hint="eastAsia"/>
              </w:rPr>
              <w:t>□</w:t>
            </w:r>
            <w:r w:rsidR="004212C3">
              <w:rPr>
                <w:rFonts w:ascii="標楷體" w:eastAsia="標楷體" w:hint="eastAsia"/>
              </w:rPr>
              <w:t>心理輔導</w:t>
            </w:r>
            <w:r w:rsidR="00BD0EBA">
              <w:rPr>
                <w:rFonts w:ascii="標楷體" w:eastAsia="標楷體" w:hint="eastAsia"/>
              </w:rPr>
              <w:t xml:space="preserve">    </w:t>
            </w:r>
          </w:p>
          <w:p w:rsidR="00415293" w:rsidRPr="00597A07" w:rsidRDefault="005332A5" w:rsidP="00597A07">
            <w:pPr>
              <w:spacing w:line="240" w:lineRule="atLeast"/>
              <w:ind w:rightChars="-159" w:right="-382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經濟協助           </w:t>
            </w:r>
            <w:r w:rsidRPr="00765A13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健康管理</w:t>
            </w:r>
            <w:r>
              <w:rPr>
                <w:rFonts w:eastAsia="標楷體" w:hint="eastAsia"/>
                <w:szCs w:val="28"/>
              </w:rPr>
              <w:t xml:space="preserve">      </w:t>
            </w:r>
            <w:r w:rsidR="00597A07">
              <w:rPr>
                <w:rFonts w:ascii="標楷體" w:eastAsia="標楷體" w:hint="eastAsia"/>
              </w:rPr>
              <w:t>□其他</w:t>
            </w:r>
            <w:r w:rsidR="004212C3">
              <w:rPr>
                <w:rFonts w:ascii="標楷體" w:eastAsia="標楷體" w:hint="eastAsia"/>
              </w:rPr>
              <w:t>，說明如下：</w:t>
            </w:r>
          </w:p>
        </w:tc>
      </w:tr>
      <w:tr w:rsidR="00EF56D8" w:rsidRPr="00A21A61" w:rsidTr="00AD2DED">
        <w:trPr>
          <w:trHeight w:val="3807"/>
        </w:trPr>
        <w:tc>
          <w:tcPr>
            <w:tcW w:w="9889" w:type="dxa"/>
            <w:gridSpan w:val="4"/>
          </w:tcPr>
          <w:p w:rsidR="00EF56D8" w:rsidRPr="00597A07" w:rsidRDefault="00EF56D8" w:rsidP="00EF56D8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其他質性說明及補充：</w:t>
            </w:r>
          </w:p>
          <w:p w:rsidR="00EF56D8" w:rsidRPr="00597A07" w:rsidRDefault="00EF56D8" w:rsidP="00EF56D8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AD2DED" w:rsidTr="00AD2DED">
        <w:trPr>
          <w:trHeight w:val="1125"/>
        </w:trPr>
        <w:tc>
          <w:tcPr>
            <w:tcW w:w="3296" w:type="dxa"/>
            <w:gridSpan w:val="2"/>
          </w:tcPr>
          <w:p w:rsidR="00AD2DED" w:rsidRPr="00AD2DED" w:rsidRDefault="00AD2DED" w:rsidP="00AD2DED">
            <w:pPr>
              <w:ind w:right="238"/>
              <w:jc w:val="both"/>
              <w:rPr>
                <w:rFonts w:eastAsia="標楷體" w:hint="eastAsia"/>
                <w:szCs w:val="28"/>
              </w:rPr>
            </w:pPr>
            <w:r w:rsidRPr="00AD2DED">
              <w:rPr>
                <w:rFonts w:eastAsia="標楷體" w:hint="eastAsia"/>
                <w:szCs w:val="28"/>
              </w:rPr>
              <w:t>協助教師</w:t>
            </w:r>
          </w:p>
        </w:tc>
        <w:tc>
          <w:tcPr>
            <w:tcW w:w="3296" w:type="dxa"/>
          </w:tcPr>
          <w:p w:rsidR="00AD2DED" w:rsidRPr="00AD2DED" w:rsidRDefault="00AD2DED" w:rsidP="00AD2DED">
            <w:pPr>
              <w:ind w:right="238"/>
              <w:rPr>
                <w:rFonts w:eastAsia="標楷體" w:hint="eastAsia"/>
                <w:szCs w:val="28"/>
              </w:rPr>
            </w:pPr>
            <w:r w:rsidRPr="00AD2DED">
              <w:rPr>
                <w:rFonts w:eastAsia="標楷體" w:hint="eastAsia"/>
                <w:szCs w:val="28"/>
              </w:rPr>
              <w:t>系主任</w:t>
            </w:r>
          </w:p>
        </w:tc>
        <w:tc>
          <w:tcPr>
            <w:tcW w:w="3297" w:type="dxa"/>
          </w:tcPr>
          <w:p w:rsidR="00AD2DED" w:rsidRPr="00AD2DED" w:rsidRDefault="00AD2DED" w:rsidP="00AD2DED">
            <w:pPr>
              <w:ind w:right="238"/>
              <w:rPr>
                <w:rFonts w:eastAsia="標楷體" w:hint="eastAsia"/>
                <w:szCs w:val="28"/>
              </w:rPr>
            </w:pPr>
            <w:r w:rsidRPr="00AD2DED">
              <w:rPr>
                <w:rFonts w:eastAsia="標楷體" w:hint="eastAsia"/>
                <w:szCs w:val="28"/>
              </w:rPr>
              <w:t>學</w:t>
            </w:r>
            <w:proofErr w:type="gramStart"/>
            <w:r w:rsidRPr="00AD2DED">
              <w:rPr>
                <w:rFonts w:eastAsia="標楷體" w:hint="eastAsia"/>
                <w:szCs w:val="28"/>
              </w:rPr>
              <w:t>務</w:t>
            </w:r>
            <w:proofErr w:type="gramEnd"/>
            <w:r w:rsidRPr="00AD2DED">
              <w:rPr>
                <w:rFonts w:eastAsia="標楷體" w:hint="eastAsia"/>
                <w:szCs w:val="28"/>
              </w:rPr>
              <w:t>處</w:t>
            </w:r>
            <w:r>
              <w:rPr>
                <w:rFonts w:eastAsia="標楷體" w:hint="eastAsia"/>
                <w:szCs w:val="28"/>
              </w:rPr>
              <w:t>收件</w:t>
            </w:r>
          </w:p>
        </w:tc>
      </w:tr>
    </w:tbl>
    <w:p w:rsidR="00AD2DED" w:rsidRPr="00BD0EBA" w:rsidRDefault="00AD2DED" w:rsidP="00AD2DED">
      <w:pPr>
        <w:spacing w:beforeLines="150" w:before="540"/>
        <w:ind w:right="240"/>
        <w:rPr>
          <w:rFonts w:eastAsia="標楷體" w:hint="eastAsia"/>
          <w:szCs w:val="28"/>
          <w:u w:val="single"/>
        </w:rPr>
      </w:pPr>
    </w:p>
    <w:sectPr w:rsidR="00AD2DED" w:rsidRPr="00BD0EBA" w:rsidSect="00BD0EB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01346"/>
    <w:multiLevelType w:val="hybridMultilevel"/>
    <w:tmpl w:val="1DBACA38"/>
    <w:lvl w:ilvl="0" w:tplc="6B2E302E">
      <w:start w:val="1"/>
      <w:numFmt w:val="bullet"/>
      <w:lvlText w:val="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BA"/>
    <w:rsid w:val="002312F0"/>
    <w:rsid w:val="00415293"/>
    <w:rsid w:val="004212C3"/>
    <w:rsid w:val="005332A5"/>
    <w:rsid w:val="00597A07"/>
    <w:rsid w:val="005F17BA"/>
    <w:rsid w:val="00602659"/>
    <w:rsid w:val="006D637E"/>
    <w:rsid w:val="006F44C6"/>
    <w:rsid w:val="00765A13"/>
    <w:rsid w:val="00913C47"/>
    <w:rsid w:val="009C091B"/>
    <w:rsid w:val="00AA00B9"/>
    <w:rsid w:val="00AD2DED"/>
    <w:rsid w:val="00BD0EBA"/>
    <w:rsid w:val="00BD1681"/>
    <w:rsid w:val="00C4550D"/>
    <w:rsid w:val="00E016A4"/>
    <w:rsid w:val="00EF56D8"/>
    <w:rsid w:val="00F4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140C"/>
  <w15:docId w15:val="{27B5B512-4B4B-4743-BDC4-3AAD692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7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7A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2019-10-22T05:22:00Z</cp:lastPrinted>
  <dcterms:created xsi:type="dcterms:W3CDTF">2019-10-22T05:04:00Z</dcterms:created>
  <dcterms:modified xsi:type="dcterms:W3CDTF">2019-10-24T07:09:00Z</dcterms:modified>
</cp:coreProperties>
</file>